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87" w:rsidRDefault="002C242A">
      <w:r w:rsidRPr="002C242A">
        <w:t xml:space="preserve">Gara Europea a Procedura telematica aperta, ai sensi del combinato disposto di cui agli artt. 58 e 60 del D.lgs. n. 50/2016 e ss. mm. ii. e 2, comma 2, del D.L. 16 luglio 2020 n. 76 - convertito con modifiche nella Legge 11 settembre 2020 n. 120, modificato con Legge n. 108/2021 -, per l’appalto relativo ai servizi di progettazione e realizzazione del piano di indagini annuale di </w:t>
      </w:r>
      <w:proofErr w:type="spellStart"/>
      <w:r w:rsidRPr="002C242A">
        <w:t>Customer</w:t>
      </w:r>
      <w:proofErr w:type="spellEnd"/>
      <w:r w:rsidRPr="002C242A">
        <w:t xml:space="preserve"> </w:t>
      </w:r>
      <w:proofErr w:type="spellStart"/>
      <w:r w:rsidRPr="002C242A">
        <w:t>Satisfaction</w:t>
      </w:r>
      <w:proofErr w:type="spellEnd"/>
      <w:r w:rsidRPr="002C242A">
        <w:t xml:space="preserve"> per il triennio 2022 - 2024 sui servizi di mobilità pubblica e privata offerti nel territorio di Roma Capitale. CIG n. 9088214771</w:t>
      </w:r>
    </w:p>
    <w:p w:rsidR="002C242A" w:rsidRDefault="002C242A"/>
    <w:p w:rsidR="002C242A" w:rsidRDefault="002C242A" w:rsidP="002C242A">
      <w:r>
        <w:t>Data: giovedì 24 febbraio 2022</w:t>
      </w:r>
    </w:p>
    <w:p w:rsidR="002C242A" w:rsidRDefault="002C242A" w:rsidP="002C242A">
      <w:r>
        <w:t xml:space="preserve"> </w:t>
      </w:r>
      <w:r>
        <w:tab/>
        <w:t>DOMANDA</w:t>
      </w:r>
    </w:p>
    <w:p w:rsidR="002C242A" w:rsidRDefault="002C242A" w:rsidP="002C242A">
      <w:r>
        <w:t>1) Sulla base di quanto indicato a pag. 8 del Capitolato "Le indagini da Contratto di Servizio relative alla mobilità pubblica e servizi1 direttamente connessi (cfr. codifica A, B, C, D) dovranno prevedere tassativamente due rilevazioni/anno, da effettuarsi nei periodi di maggio/giugno/luglio (per il TPL preferibilmente prima della chiusura dell’anno scolastico) e settembre/ottobre/novembre (con inizio successivamente all’avvio dell’anno scolastico). …..</w:t>
      </w:r>
    </w:p>
    <w:p w:rsidR="002C242A" w:rsidRDefault="002C242A" w:rsidP="002C242A">
      <w:r>
        <w:t xml:space="preserve"> </w:t>
      </w:r>
    </w:p>
    <w:p w:rsidR="002C242A" w:rsidRDefault="002C242A" w:rsidP="002C242A"/>
    <w:p w:rsidR="002C242A" w:rsidRDefault="002C242A" w:rsidP="002C242A">
      <w:r>
        <w:t xml:space="preserve">Le indagini da Contratto di Servizio relative alla mobilità pubblica riservata (cfr. codifica E, F), alla mobilità privata (cfr. codici G, H, I, J), allo </w:t>
      </w:r>
      <w:proofErr w:type="spellStart"/>
      <w:r>
        <w:t>sharing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(cfr. cod. M) e all’attività di comunicazione ed informazione (cfr. cod. K, L), saranno soggette a 1 rilevazione annuale in fase primaverile/estiva o in fase autunnale secondo quanto RSM indicherà in fase di progettazione di ogni annualità di rilevazione".</w:t>
      </w:r>
    </w:p>
    <w:p w:rsidR="002C242A" w:rsidRDefault="002C242A" w:rsidP="002C242A"/>
    <w:p w:rsidR="002C242A" w:rsidRDefault="002C242A" w:rsidP="002C242A">
      <w:r>
        <w:t xml:space="preserve"> </w:t>
      </w:r>
    </w:p>
    <w:p w:rsidR="002C242A" w:rsidRDefault="002C242A" w:rsidP="002C242A"/>
    <w:p w:rsidR="002C242A" w:rsidRDefault="002C242A" w:rsidP="002C242A">
      <w:r>
        <w:t>Nello Schema metodologico delle rilevazioni, sempre a pag. 8 sembrerebbe che anche le indagini I J e L debbano essere effettuate in due fasi durante ogni annualità. Si chiede conferma che solo per le indagini A, B, C, e D siano previste necessariamente due rilevazioni l'anno.</w:t>
      </w:r>
    </w:p>
    <w:p w:rsidR="002C242A" w:rsidRDefault="002C242A" w:rsidP="002C242A"/>
    <w:p w:rsidR="002C242A" w:rsidRDefault="002C242A" w:rsidP="002C242A"/>
    <w:p w:rsidR="002C242A" w:rsidRDefault="002C242A" w:rsidP="002C242A"/>
    <w:p w:rsidR="002C242A" w:rsidRDefault="002C242A" w:rsidP="002C242A">
      <w:r>
        <w:t>RISPOSTA</w:t>
      </w:r>
    </w:p>
    <w:p w:rsidR="002C242A" w:rsidRDefault="002C242A" w:rsidP="002C242A">
      <w:r>
        <w:t>1)  Si conferma trattasi di refuso: le indagini per le quali è richiesta tassativamente l'effettuazione di 2 rilevazioni anno (in primavera/estate e in autunno) sono le cod. A, B, C, D. Per tutte le altre è richiesta di base 1 sola fase di rilevazione/anno (in primavera/estate o in alternativa in autunno), la cui cadenza verrà fissata anche in accordo con RSM annualmente nel Piano delle rilevazioni (Progetto esecutivo annuale), anche rispetto ad esigenze conoscitive contingenti o rispetto ad eventuali richieste specifiche di Roma Capitale</w:t>
      </w:r>
    </w:p>
    <w:p w:rsidR="002C242A" w:rsidRDefault="002C242A" w:rsidP="002C242A">
      <w:r>
        <w:lastRenderedPageBreak/>
        <w:tab/>
        <w:t>Data: giovedì 17 febbraio 2022</w:t>
      </w:r>
    </w:p>
    <w:p w:rsidR="002C242A" w:rsidRDefault="002C242A" w:rsidP="002C242A">
      <w:r>
        <w:t xml:space="preserve"> </w:t>
      </w:r>
      <w:r>
        <w:tab/>
        <w:t>DOMANDA</w:t>
      </w:r>
    </w:p>
    <w:p w:rsidR="002C242A" w:rsidRDefault="002C242A" w:rsidP="002C242A">
      <w:r>
        <w:t xml:space="preserve">1)  </w:t>
      </w:r>
      <w:proofErr w:type="spellStart"/>
      <w:r>
        <w:t>Rif</w:t>
      </w:r>
      <w:proofErr w:type="spellEnd"/>
      <w:r>
        <w:t xml:space="preserve"> al punto 6.3 REQUISITI DI CAPACITÀ TECNICA E PROFESSIONALE: a) Avere regolarmente eseguito, nei migliori tre degli ultimi cinque anni antecedenti la data di invio nella GUUE del Bando di Gara, contratti aventi ad oggetto la rilevazione della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satisfaction</w:t>
      </w:r>
      <w:proofErr w:type="spellEnd"/>
      <w:r>
        <w:t xml:space="preserve"> nel settore delle </w:t>
      </w:r>
      <w:proofErr w:type="spellStart"/>
      <w:r>
        <w:t>pubblic</w:t>
      </w:r>
      <w:proofErr w:type="spellEnd"/>
      <w:r>
        <w:t xml:space="preserve"> utility o nel settore della mobilità pubblica locale, per un importo complessivo almeno pari a € 180.000,00, oltre IVA. </w:t>
      </w:r>
    </w:p>
    <w:p w:rsidR="002C242A" w:rsidRDefault="002C242A" w:rsidP="002C242A">
      <w:r>
        <w:t>Vi chiediamo  che cosa si intende nei migliori tre degli ultimi cinque anni antecedenti la data di invio nella GUUE? Il periodo di riferimento è da considerarsi di tre anni o di 5 anni?</w:t>
      </w:r>
    </w:p>
    <w:p w:rsidR="002C242A" w:rsidRDefault="002C242A" w:rsidP="002C242A"/>
    <w:p w:rsidR="002C242A" w:rsidRDefault="002C242A" w:rsidP="002C242A">
      <w:r>
        <w:t xml:space="preserve">2) </w:t>
      </w:r>
      <w:proofErr w:type="spellStart"/>
      <w:r>
        <w:t>Rif</w:t>
      </w:r>
      <w:proofErr w:type="spellEnd"/>
      <w:r>
        <w:t xml:space="preserve"> al punto 6.3 REQUISITI DI CAPACITÀ TECNICA E PROFESSIONALE: chiediamo di confermare che nei servizi di "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satisfaction</w:t>
      </w:r>
      <w:proofErr w:type="spellEnd"/>
      <w:r>
        <w:t xml:space="preserve"> nel settore delle </w:t>
      </w:r>
      <w:proofErr w:type="spellStart"/>
      <w:r>
        <w:t>pubblic</w:t>
      </w:r>
      <w:proofErr w:type="spellEnd"/>
      <w:r>
        <w:t xml:space="preserve"> utility", rientrino anche i servizi di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satisfaction</w:t>
      </w:r>
      <w:proofErr w:type="spellEnd"/>
      <w:r>
        <w:t xml:space="preserve"> resi nel settore idrico e in quello dell'igiene ambientale. In attesa di riscontro porgiamo distinti saluti. </w:t>
      </w:r>
    </w:p>
    <w:p w:rsidR="002C242A" w:rsidRDefault="002C242A" w:rsidP="002C242A"/>
    <w:p w:rsidR="002C242A" w:rsidRDefault="002C242A" w:rsidP="002C242A"/>
    <w:p w:rsidR="002C242A" w:rsidRDefault="002C242A" w:rsidP="002C242A">
      <w:r>
        <w:t>RISPOSTA</w:t>
      </w:r>
    </w:p>
    <w:p w:rsidR="002C242A" w:rsidRDefault="002C242A" w:rsidP="002C242A">
      <w:r>
        <w:t xml:space="preserve">1) Ciascun concorrente dovrà dimostrare l'esecuzione di contratti aventi ad oggetto la rilevazione della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satisfaction</w:t>
      </w:r>
      <w:proofErr w:type="spellEnd"/>
      <w:r>
        <w:t xml:space="preserve"> nel settore delle </w:t>
      </w:r>
      <w:proofErr w:type="spellStart"/>
      <w:r>
        <w:t>pubblic</w:t>
      </w:r>
      <w:proofErr w:type="spellEnd"/>
      <w:r>
        <w:t xml:space="preserve"> utility o nel settore della mobilità pubblica locale, per un importo complessivo almeno pari a € 180.000,00, oltre IVA prendendo in considerazione i migliori tre anni nell'arco dell'ultimo quinquennio antecedente la data di invio nella GUUE del Bando di Gara.</w:t>
      </w:r>
    </w:p>
    <w:p w:rsidR="002C242A" w:rsidRDefault="002C242A" w:rsidP="002C242A"/>
    <w:p w:rsidR="002C242A" w:rsidRDefault="002C242A" w:rsidP="002C242A">
      <w:r>
        <w:t>2) si conferma</w:t>
      </w:r>
      <w:bookmarkStart w:id="0" w:name="_GoBack"/>
      <w:bookmarkEnd w:id="0"/>
    </w:p>
    <w:sectPr w:rsidR="002C24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9A9"/>
    <w:rsid w:val="002C242A"/>
    <w:rsid w:val="007719A9"/>
    <w:rsid w:val="009C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3168</Characters>
  <Application>Microsoft Office Word</Application>
  <DocSecurity>0</DocSecurity>
  <Lines>26</Lines>
  <Paragraphs>7</Paragraphs>
  <ScaleCrop>false</ScaleCrop>
  <Company>HP Inc.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Torelli</dc:creator>
  <cp:keywords/>
  <dc:description/>
  <cp:lastModifiedBy>Emanuele Torelli</cp:lastModifiedBy>
  <cp:revision>2</cp:revision>
  <dcterms:created xsi:type="dcterms:W3CDTF">2023-06-15T10:03:00Z</dcterms:created>
  <dcterms:modified xsi:type="dcterms:W3CDTF">2023-06-15T10:04:00Z</dcterms:modified>
</cp:coreProperties>
</file>