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0E" w:rsidRDefault="0068541F">
      <w:r w:rsidRPr="0068541F">
        <w:t xml:space="preserve">Gara europea a procedura telematica aperta, ai sensi del combinato disposto di cui agli artt. 58 e 60 del d. </w:t>
      </w:r>
      <w:proofErr w:type="spellStart"/>
      <w:r w:rsidRPr="0068541F">
        <w:t>lgs</w:t>
      </w:r>
      <w:proofErr w:type="spellEnd"/>
      <w:r w:rsidRPr="0068541F">
        <w:t xml:space="preserve">. n. 50/2016 e ss. mm. ii. e 2, comma 2, del </w:t>
      </w:r>
      <w:proofErr w:type="spellStart"/>
      <w:r w:rsidRPr="0068541F">
        <w:t>d.l.</w:t>
      </w:r>
      <w:proofErr w:type="spellEnd"/>
      <w:r w:rsidRPr="0068541F">
        <w:t xml:space="preserve"> 16 luglio 2020 n. 76 - convertito con modifiche nella legge 11 settembre 2020 n. 120, modificato con legge n. 108/2021, per la fornitura e montaggio del mobilio per la nuova sede di Roma Servizi per la Mobilità S.r.l. (RSM). CIG: </w:t>
      </w:r>
      <w:bookmarkStart w:id="0" w:name="_GoBack"/>
      <w:r w:rsidRPr="0068541F">
        <w:t>9787374C85</w:t>
      </w:r>
      <w:bookmarkEnd w:id="0"/>
      <w:r w:rsidRPr="0068541F">
        <w:t xml:space="preserve"> - CUI: F10735431008202300001</w:t>
      </w:r>
    </w:p>
    <w:p w:rsidR="0068541F" w:rsidRDefault="0068541F"/>
    <w:p w:rsidR="0068541F" w:rsidRDefault="0068541F" w:rsidP="0068541F">
      <w:r>
        <w:t>Data: venerdì 12 maggio 2023</w:t>
      </w:r>
    </w:p>
    <w:p w:rsidR="0068541F" w:rsidRDefault="0068541F" w:rsidP="0068541F">
      <w:r>
        <w:t xml:space="preserve"> </w:t>
      </w:r>
      <w:r>
        <w:tab/>
        <w:t>DOMANDA</w:t>
      </w:r>
    </w:p>
    <w:p w:rsidR="0068541F" w:rsidRDefault="0068541F" w:rsidP="0068541F">
      <w:r>
        <w:t>In riferimento alla procedura di gara in oggetto si chiede chiarimento circa le certificazioni prodotto richieste nel Capitolato Tecnico.</w:t>
      </w:r>
    </w:p>
    <w:p w:rsidR="0068541F" w:rsidRDefault="0068541F" w:rsidP="0068541F"/>
    <w:p w:rsidR="0068541F" w:rsidRDefault="0068541F" w:rsidP="0068541F">
      <w:r>
        <w:t>Nello specifico viene richiesto che l'azienda produttrice degli arredi lignei e non delle sedute, deve possedere al momento dell'offerta alcune certificazioni tra le quali spicca la UNI 11674:2017 Mobili - Requisiti per la determinazione dell'origine italiana dei mobili. Questa certificazione richiesta è obbligatoria?</w:t>
      </w:r>
    </w:p>
    <w:p w:rsidR="0068541F" w:rsidRDefault="0068541F" w:rsidP="0068541F"/>
    <w:p w:rsidR="0068541F" w:rsidRDefault="0068541F" w:rsidP="0068541F">
      <w:r>
        <w:t>Si fa presente che essendo questa una gara europea, detta certificazione va contro il principio della massima partecipazione in quanto preclude a priori la partecipazione di aziende che producono in Europa.</w:t>
      </w:r>
    </w:p>
    <w:p w:rsidR="0068541F" w:rsidRDefault="0068541F" w:rsidP="0068541F"/>
    <w:p w:rsidR="0068541F" w:rsidRDefault="0068541F" w:rsidP="0068541F"/>
    <w:p w:rsidR="0068541F" w:rsidRDefault="0068541F" w:rsidP="0068541F"/>
    <w:p w:rsidR="0068541F" w:rsidRDefault="0068541F" w:rsidP="0068541F">
      <w:r>
        <w:t>RISPOSTA</w:t>
      </w:r>
    </w:p>
    <w:p w:rsidR="0068541F" w:rsidRDefault="0068541F" w:rsidP="0068541F">
      <w:r>
        <w:t>La richiesta del possesso della certificazione UNI 11674:2017, al momento dell'offerta, da parte delle aziende produttrice è un chiaro refuso.</w:t>
      </w:r>
    </w:p>
    <w:p w:rsidR="0068541F" w:rsidRDefault="0068541F" w:rsidP="0068541F"/>
    <w:p w:rsidR="0068541F" w:rsidRDefault="0068541F" w:rsidP="0068541F">
      <w:r>
        <w:t>Pertanto detta certificazione non dovrà essere posseduta dalle aziende produttrici e non sarà conseguentemente presa in considerazione ai fini dell'ammissibilità delle offerte.</w:t>
      </w:r>
    </w:p>
    <w:sectPr w:rsidR="006854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89"/>
    <w:rsid w:val="0068541F"/>
    <w:rsid w:val="00D7360E"/>
    <w:rsid w:val="00F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>HP Inc.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Torelli</dc:creator>
  <cp:keywords/>
  <dc:description/>
  <cp:lastModifiedBy>Emanuele Torelli</cp:lastModifiedBy>
  <cp:revision>2</cp:revision>
  <dcterms:created xsi:type="dcterms:W3CDTF">2023-06-15T09:37:00Z</dcterms:created>
  <dcterms:modified xsi:type="dcterms:W3CDTF">2023-06-15T09:38:00Z</dcterms:modified>
</cp:coreProperties>
</file>