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1B" w:rsidRDefault="00F03A22">
      <w:r w:rsidRPr="00F03A22">
        <w:t xml:space="preserve">Procedura negoziata in modalità telematica senza previa pubblicazione di un bando di gara, ai sensi del combinato disposto di cui agli artt. 58 e 63 del D. </w:t>
      </w:r>
      <w:proofErr w:type="spellStart"/>
      <w:r w:rsidRPr="00F03A22">
        <w:t>Lgs</w:t>
      </w:r>
      <w:proofErr w:type="spellEnd"/>
      <w:r w:rsidRPr="00F03A22">
        <w:t xml:space="preserve">. n. 50/2016 e ss. mm. ii. e 1, comma 2, </w:t>
      </w:r>
      <w:proofErr w:type="spellStart"/>
      <w:r w:rsidRPr="00F03A22">
        <w:t>lett</w:t>
      </w:r>
      <w:proofErr w:type="spellEnd"/>
      <w:r w:rsidRPr="00F03A22">
        <w:t>. b), del D.L. 16 luglio 2020 n. 76 - convertito con modifiche nella legge 11 settembre 2020 n. 120, modificato con legge n. 108/2021 -, per l’affidamento dei lavori di realizzazione delle opere necessarie all’installazione di apparati di controllo elettronico degli accessi lungo il perimetro di una Zona a Traffico Limitato di tipo Ambientale, all’interno del territorio di Roma Capitale. CIG. 9317959F01. CUP J80J21000060006. CUI: L10735431008202200011</w:t>
      </w:r>
    </w:p>
    <w:p w:rsidR="00F03A22" w:rsidRDefault="00F03A22"/>
    <w:p w:rsidR="00F03A22" w:rsidRDefault="00F03A22" w:rsidP="00F03A22">
      <w:r>
        <w:t>Data: martedì 19 luglio 2022</w:t>
      </w:r>
    </w:p>
    <w:p w:rsidR="00F03A22" w:rsidRDefault="00F03A22" w:rsidP="00F03A22">
      <w:r>
        <w:t xml:space="preserve"> </w:t>
      </w:r>
      <w:r>
        <w:tab/>
        <w:t>DOMANDA</w:t>
      </w:r>
    </w:p>
    <w:p w:rsidR="00F03A22" w:rsidRDefault="00F03A22" w:rsidP="00F03A22">
      <w:r>
        <w:t xml:space="preserve">Buonasera, con la presente siamo a richiedere un chiarimento in merito al subappalto per le </w:t>
      </w:r>
      <w:proofErr w:type="spellStart"/>
      <w:r>
        <w:t>gategorie</w:t>
      </w:r>
      <w:proofErr w:type="spellEnd"/>
      <w:r>
        <w:t xml:space="preserve"> OS9 E OS10, essendo in possesso del </w:t>
      </w:r>
      <w:proofErr w:type="spellStart"/>
      <w:r>
        <w:t>cat</w:t>
      </w:r>
      <w:proofErr w:type="spellEnd"/>
      <w:r>
        <w:t xml:space="preserve"> OG3 in III vorremmo </w:t>
      </w:r>
      <w:proofErr w:type="spellStart"/>
      <w:r>
        <w:t>dichiarere</w:t>
      </w:r>
      <w:proofErr w:type="spellEnd"/>
      <w:r>
        <w:t xml:space="preserve"> di </w:t>
      </w:r>
      <w:proofErr w:type="spellStart"/>
      <w:r>
        <w:t>subappaltere</w:t>
      </w:r>
      <w:proofErr w:type="spellEnd"/>
      <w:r>
        <w:t xml:space="preserve"> per intero le sopra indicate categorie. Dobbiamo indicare a chi subappaltiamo o andrà effettuato solo in caso di aggiudicazione?</w:t>
      </w:r>
    </w:p>
    <w:p w:rsidR="00F03A22" w:rsidRDefault="00F03A22" w:rsidP="00F03A22"/>
    <w:p w:rsidR="00F03A22" w:rsidRDefault="00F03A22" w:rsidP="00F03A22">
      <w:r>
        <w:t>RISPOSTA</w:t>
      </w:r>
    </w:p>
    <w:p w:rsidR="00F03A22" w:rsidRDefault="00F03A22" w:rsidP="00F03A22">
      <w:r>
        <w:t>Come prescritto dal Disciplinare di gara e dalla vigente normativa in materia, l’operatore concorrente deve dichiarare in sede di offerta solo la volontà di ricorrere al subappalto e i lavori o le parti di opere che intende subappaltare, non anche il/i nominativo/i del/degli operatore/i cui affiderà le prestazioni oggetto del dichiarato subappalto in caso di aggiudicazione.</w:t>
      </w:r>
    </w:p>
    <w:p w:rsidR="00F03A22" w:rsidRDefault="00F03A22" w:rsidP="00F03A22"/>
    <w:p w:rsidR="00F03A22" w:rsidRDefault="00F03A22" w:rsidP="00F03A22">
      <w:r>
        <w:t xml:space="preserve">Solo in fase esecutiva, ai sensi dell’art. 105, comma 7, del D. </w:t>
      </w:r>
      <w:proofErr w:type="spellStart"/>
      <w:r>
        <w:t>Lgs</w:t>
      </w:r>
      <w:proofErr w:type="spellEnd"/>
      <w:r>
        <w:t>. n. 50/2016 e ss. mm. e ii. (Codice), l'affidatario/appaltatore deposita il contratto di subappalto presso la stazione appaltante almeno venti giorni prima della data di effettivo inizio dell'esecuzione delle relative prestazioni, trasmettendo altresì la certificazione attestante il possesso da parte del subappaltatore dei requisiti di qualificazione prescritti, in relazione alla prestazione subappaltata e la dichiarazione del subappaltatore circa l'assenza dei motivi di esclusione di cui all'articolo 80, che sarà oggetto di verifica da parte della Stazione Appaltante.</w:t>
      </w:r>
    </w:p>
    <w:p w:rsidR="00F03A22" w:rsidRDefault="00F03A22" w:rsidP="00F03A22"/>
    <w:p w:rsidR="00F03A22" w:rsidRDefault="00F03A22" w:rsidP="00F03A22">
      <w:r>
        <w:t>Pertanto, nell’ipotesi rappresentata, è necessario e sufficiente che il concorrente, in possesso della Categoria SOA OG3 - Classifica III, indichi nella pertinente sezione del proprio DGUE la volontà di subappaltare per l’intero le lavorazioni afferenti alle citate Categorie SOA OS9 e OS10.</w:t>
      </w:r>
    </w:p>
    <w:p w:rsidR="00F03A22" w:rsidRDefault="00F03A22" w:rsidP="00F03A22"/>
    <w:p w:rsidR="00F03A22" w:rsidRDefault="00F03A22" w:rsidP="00F03A22">
      <w:r>
        <w:tab/>
        <w:t>Data: giovedì 14 luglio 2022</w:t>
      </w:r>
    </w:p>
    <w:p w:rsidR="00F03A22" w:rsidRDefault="00F03A22" w:rsidP="00F03A22">
      <w:r>
        <w:t xml:space="preserve"> </w:t>
      </w:r>
      <w:r>
        <w:tab/>
        <w:t>DOMANDA</w:t>
      </w:r>
    </w:p>
    <w:p w:rsidR="00F03A22" w:rsidRDefault="00F03A22" w:rsidP="00F03A22">
      <w:r>
        <w:t>In riferimento alla procedura negoziata di cui all'oggetto, con la presente si richiede gentilmente dove è possibile scaricare il Capitolato Speciale d'appalto. Nel progetto esecutivo non è presente.</w:t>
      </w:r>
    </w:p>
    <w:p w:rsidR="00F03A22" w:rsidRDefault="00F03A22" w:rsidP="00F03A22"/>
    <w:p w:rsidR="00F03A22" w:rsidRDefault="00F03A22" w:rsidP="00F03A22"/>
    <w:p w:rsidR="00F03A22" w:rsidRDefault="00F03A22" w:rsidP="00F03A22">
      <w:r>
        <w:t>RISPOSTA</w:t>
      </w:r>
    </w:p>
    <w:p w:rsidR="00F03A22" w:rsidRDefault="00F03A22" w:rsidP="00F03A22">
      <w:r>
        <w:t>C'è stato un problema di indirizzamento del link. Ora è stato superato.</w:t>
      </w:r>
    </w:p>
    <w:p w:rsidR="00F03A22" w:rsidRDefault="00F03A22" w:rsidP="00F03A22">
      <w:r>
        <w:t>Nel progetto caricato e scaricabile sarà quindi possibile trovare il capitolato speciale, alcuni documenti modificati nonché  nuovi documenti non scaricabili precedentemente.</w:t>
      </w:r>
    </w:p>
    <w:p w:rsidR="00F03A22" w:rsidRDefault="00F03A22" w:rsidP="00F03A22"/>
    <w:p w:rsidR="00F03A22" w:rsidRDefault="00F03A22" w:rsidP="00F03A22">
      <w:r>
        <w:t>Si invita quindi tutti i partecipanti a scaricare di nuovo e visionare di nuovo tutto il progetto oggetto di gara</w:t>
      </w:r>
      <w:bookmarkStart w:id="0" w:name="_GoBack"/>
      <w:bookmarkEnd w:id="0"/>
    </w:p>
    <w:sectPr w:rsidR="00F03A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36"/>
    <w:rsid w:val="001D1836"/>
    <w:rsid w:val="00764B1B"/>
    <w:rsid w:val="00F03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Company>HP Inc.</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2023-06-22T07:32:00Z</dcterms:created>
  <dcterms:modified xsi:type="dcterms:W3CDTF">2023-06-22T07:33:00Z</dcterms:modified>
</cp:coreProperties>
</file>