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698" w:rsidRDefault="00257587">
      <w:r w:rsidRPr="00257587">
        <w:t xml:space="preserve">Procedura negoziata, sotto soglia comunitaria, per la progettazione esecutiva e l’esecuzione delle opere di completamento civile e impiantistico del parcheggio </w:t>
      </w:r>
      <w:proofErr w:type="spellStart"/>
      <w:r w:rsidRPr="00257587">
        <w:t>Annibaliano</w:t>
      </w:r>
      <w:proofErr w:type="spellEnd"/>
      <w:r w:rsidRPr="00257587">
        <w:t xml:space="preserve"> della Linea B1 della Metropolitana di Roma. CIG 83962905B2 CUP E84J18000270006 CUI L02438750586202000439</w:t>
      </w:r>
    </w:p>
    <w:p w:rsidR="00257587" w:rsidRDefault="00257587"/>
    <w:p w:rsidR="00257587" w:rsidRDefault="00257587" w:rsidP="00257587">
      <w:r>
        <w:t>Data: lunedì 7 settembre 2020</w:t>
      </w:r>
    </w:p>
    <w:p w:rsidR="00257587" w:rsidRDefault="00257587" w:rsidP="00257587">
      <w:r>
        <w:t xml:space="preserve"> </w:t>
      </w:r>
      <w:r>
        <w:tab/>
        <w:t>DOMANDA</w:t>
      </w:r>
    </w:p>
    <w:p w:rsidR="00257587" w:rsidRDefault="00257587" w:rsidP="00257587">
      <w:r>
        <w:t>1) La scrivente impresa intende partecipare alla procedura riportata in oggetto, indicando per i requisiti della progettazione, più tecnici esterni, essendo diversi devono necessariamente costituire un RTI oppure possono essere indicati singolarmente?</w:t>
      </w:r>
    </w:p>
    <w:p w:rsidR="00257587" w:rsidRDefault="00257587" w:rsidP="00257587">
      <w:r>
        <w:t xml:space="preserve">(Ovviamente ogni requisito della progettazione verrà coperto..) </w:t>
      </w:r>
    </w:p>
    <w:p w:rsidR="00257587" w:rsidRDefault="00257587" w:rsidP="00257587"/>
    <w:p w:rsidR="00257587" w:rsidRDefault="00257587" w:rsidP="00257587">
      <w:r>
        <w:t>2) Devono i tecnici compilare il modello DGUE ed Allegato 2? (solo le parti di competenza?)</w:t>
      </w:r>
    </w:p>
    <w:p w:rsidR="00257587" w:rsidRDefault="00257587" w:rsidP="00257587"/>
    <w:p w:rsidR="00257587" w:rsidRDefault="00257587" w:rsidP="00257587"/>
    <w:p w:rsidR="00257587" w:rsidRDefault="00257587" w:rsidP="00257587">
      <w:r>
        <w:t>RISPOSTA</w:t>
      </w:r>
    </w:p>
    <w:p w:rsidR="00257587" w:rsidRDefault="00257587" w:rsidP="00257587">
      <w:r>
        <w:t>1) Così come chiaramente indicato al punto 7.2.2. del disciplinare di gara:</w:t>
      </w:r>
    </w:p>
    <w:p w:rsidR="00257587" w:rsidRDefault="00257587" w:rsidP="00257587">
      <w:r>
        <w:t xml:space="preserve">"I concorrenti in possesso di attestazione SOA per prestazioni di sola costruzione, ovvero di SOA per progettazione e costruzione non adeguata alla Classifica richiesta dalla presente procedura, ovvero di SOA per costruzione e progettazione ma che non soddisfino tramite il proprio staff tecnico i requisiti per la progettazione di cui alle sotto elencate lettere da a) a c) p.to (iv) del presente paragrafo, o comunque che non intendano eseguire direttamente la progettazione, a seconda dei casi devono indicare in gara o associare uno o più soggetti di cui all’art. 46, comma 1, </w:t>
      </w:r>
      <w:proofErr w:type="spellStart"/>
      <w:r>
        <w:t>lett</w:t>
      </w:r>
      <w:proofErr w:type="spellEnd"/>
      <w:r>
        <w:t>. da a) a f), del Codice, che possiedano detti requisiti e che non incorrano in alcuna delle cause di esclusione di cui all’art. 80 del Codice e in alcun divieto a contrarre con la pubblica amministrazione"</w:t>
      </w:r>
    </w:p>
    <w:p w:rsidR="00257587" w:rsidRDefault="00257587" w:rsidP="00257587"/>
    <w:p w:rsidR="00257587" w:rsidRDefault="00257587" w:rsidP="00257587"/>
    <w:p w:rsidR="00257587" w:rsidRDefault="00257587" w:rsidP="00257587">
      <w:r>
        <w:t>2) Si conferma</w:t>
      </w:r>
      <w:r>
        <w:tab/>
      </w:r>
    </w:p>
    <w:p w:rsidR="00257587" w:rsidRDefault="00257587" w:rsidP="00257587">
      <w:r>
        <w:tab/>
        <w:t>Data: giovedì 3 settembre 2020</w:t>
      </w:r>
    </w:p>
    <w:p w:rsidR="00257587" w:rsidRDefault="00257587" w:rsidP="00257587">
      <w:r>
        <w:t xml:space="preserve"> </w:t>
      </w:r>
      <w:r>
        <w:tab/>
        <w:t>DOMANDA</w:t>
      </w:r>
    </w:p>
    <w:p w:rsidR="00257587" w:rsidRDefault="00257587" w:rsidP="00257587">
      <w:r>
        <w:t>Si chiede conferma sulla tipologia di ascensori a servizio del parcheggio in oggetto; nello specifico siamo a richiedere se suddetti apparati di traslazione sono per "servizio pubblico" o "servizio privato"</w:t>
      </w:r>
    </w:p>
    <w:p w:rsidR="00257587" w:rsidRDefault="00257587" w:rsidP="00257587"/>
    <w:p w:rsidR="00257587" w:rsidRDefault="00257587" w:rsidP="00257587"/>
    <w:p w:rsidR="00257587" w:rsidRDefault="00257587" w:rsidP="00257587">
      <w:r>
        <w:lastRenderedPageBreak/>
        <w:t>RISPOSTA</w:t>
      </w:r>
    </w:p>
    <w:p w:rsidR="00257587" w:rsidRDefault="00257587" w:rsidP="00257587">
      <w:r>
        <w:t xml:space="preserve">Gli impianti di traslazione del parcheggio </w:t>
      </w:r>
      <w:proofErr w:type="spellStart"/>
      <w:r>
        <w:t>Annibaliano</w:t>
      </w:r>
      <w:proofErr w:type="spellEnd"/>
      <w:r>
        <w:t xml:space="preserve"> devono essere ad uso privato.</w:t>
      </w:r>
    </w:p>
    <w:p w:rsidR="00257587" w:rsidRDefault="00257587" w:rsidP="00257587">
      <w:r>
        <w:tab/>
        <w:t>Data: mercoledì 2 settembre 2020</w:t>
      </w:r>
    </w:p>
    <w:p w:rsidR="00257587" w:rsidRDefault="00257587" w:rsidP="00257587">
      <w:r>
        <w:t xml:space="preserve"> </w:t>
      </w:r>
      <w:r>
        <w:tab/>
        <w:t>DOMANDA</w:t>
      </w:r>
    </w:p>
    <w:p w:rsidR="00257587" w:rsidRDefault="00257587" w:rsidP="00257587">
      <w:r>
        <w:t xml:space="preserve">La Società possiede, tramite suo staff tecnico, tutti i requisiti per attività di progettazione di cui alle lettere da a) a c), p.to (iv) del  par. 7.2.2 del Disciplinare di Gara, chiediamo semplicemente conferma se con una </w:t>
      </w:r>
      <w:proofErr w:type="spellStart"/>
      <w:r>
        <w:t>Cat</w:t>
      </w:r>
      <w:proofErr w:type="spellEnd"/>
      <w:r>
        <w:t xml:space="preserve">. SOA III bis per la progettazione, si rientra nei </w:t>
      </w:r>
      <w:proofErr w:type="spellStart"/>
      <w:r>
        <w:t>requsiti</w:t>
      </w:r>
      <w:proofErr w:type="spellEnd"/>
      <w:r>
        <w:t xml:space="preserve"> di ammissione.</w:t>
      </w:r>
    </w:p>
    <w:p w:rsidR="00257587" w:rsidRDefault="00257587" w:rsidP="00257587"/>
    <w:p w:rsidR="00257587" w:rsidRDefault="00257587" w:rsidP="00257587"/>
    <w:p w:rsidR="00257587" w:rsidRDefault="00257587" w:rsidP="00257587">
      <w:r>
        <w:t>RISPOSTA</w:t>
      </w:r>
    </w:p>
    <w:p w:rsidR="00257587" w:rsidRDefault="00257587" w:rsidP="00257587">
      <w:r>
        <w:t>Si rimanda a quanto dettagliatamene specificato al punto 7.2.2 del Disciplinare di Gara.</w:t>
      </w:r>
      <w:r>
        <w:tab/>
      </w:r>
    </w:p>
    <w:p w:rsidR="00257587" w:rsidRDefault="00257587" w:rsidP="00257587">
      <w:r>
        <w:t xml:space="preserve"> </w:t>
      </w:r>
      <w:r>
        <w:tab/>
        <w:t>DOMANDA</w:t>
      </w:r>
    </w:p>
    <w:p w:rsidR="00257587" w:rsidRDefault="00257587" w:rsidP="00257587">
      <w:r>
        <w:t>Dato che nell'ambito del servizio di Progettazione Esecutiva la Scrivente si avvarrà di proprio staff tecnico, dichiarandone la composizione al punto 16. della Domanda di Partecipazione, si chiede a codesta spett.le SA se occorre comunque presentare la Dichiarazione dei Progettisti di cui all'Allegato 2;</w:t>
      </w:r>
    </w:p>
    <w:p w:rsidR="00257587" w:rsidRDefault="00257587" w:rsidP="00257587"/>
    <w:p w:rsidR="00257587" w:rsidRDefault="00257587" w:rsidP="00257587">
      <w:r>
        <w:t xml:space="preserve">In caso di risposta affermativa, dato che tale dichiarazione richiama le forme giuridiche indicate dal DM 263/2016, e non viene quindi contemplata la progettazione con staff </w:t>
      </w:r>
      <w:proofErr w:type="spellStart"/>
      <w:r>
        <w:t>tecnicoo</w:t>
      </w:r>
      <w:proofErr w:type="spellEnd"/>
      <w:r>
        <w:t xml:space="preserve"> interno di una Società esecutrice delle opere (come si evince anche dai punti 1.  2.  e 3. della Dichiarazione stessa), per evitare errori di </w:t>
      </w:r>
      <w:proofErr w:type="spellStart"/>
      <w:r>
        <w:t>compliazione</w:t>
      </w:r>
      <w:proofErr w:type="spellEnd"/>
      <w:r>
        <w:t xml:space="preserve"> e motivi di esclusione dalla procedura, si chiede se nel caso specifico di esecutori sia dell'opera sia della progettazione si ci debba equiparare alla "Società di Ingegneria" di cui all'art. 3 del DM 263/2016 e compilare la </w:t>
      </w:r>
      <w:proofErr w:type="spellStart"/>
      <w:r>
        <w:t>Dichirazione</w:t>
      </w:r>
      <w:proofErr w:type="spellEnd"/>
      <w:r>
        <w:t xml:space="preserve"> in quest'ottica.</w:t>
      </w:r>
    </w:p>
    <w:p w:rsidR="00257587" w:rsidRDefault="00257587" w:rsidP="00257587"/>
    <w:p w:rsidR="00257587" w:rsidRDefault="00257587" w:rsidP="00257587"/>
    <w:p w:rsidR="00257587" w:rsidRDefault="00257587" w:rsidP="00257587">
      <w:r>
        <w:t>RISPOSTA</w:t>
      </w:r>
    </w:p>
    <w:p w:rsidR="00257587" w:rsidRDefault="00257587" w:rsidP="00257587">
      <w:r>
        <w:t>La dichiarazione dei progettisti dovrà essere comunque presentata.</w:t>
      </w:r>
    </w:p>
    <w:p w:rsidR="00257587" w:rsidRDefault="00257587" w:rsidP="00257587">
      <w:r>
        <w:t xml:space="preserve">Il modulo dovrà essere adattato alla fattispecie riportata nel quesito. </w:t>
      </w:r>
      <w:r>
        <w:tab/>
      </w:r>
    </w:p>
    <w:p w:rsidR="00257587" w:rsidRDefault="00257587" w:rsidP="00257587">
      <w:r>
        <w:tab/>
        <w:t>Data: mercoledì 26 agosto 2020</w:t>
      </w:r>
    </w:p>
    <w:p w:rsidR="00257587" w:rsidRDefault="00257587" w:rsidP="00257587">
      <w:r>
        <w:t xml:space="preserve"> </w:t>
      </w:r>
      <w:r>
        <w:tab/>
        <w:t>DOMANDA</w:t>
      </w:r>
    </w:p>
    <w:p w:rsidR="00257587" w:rsidRDefault="00257587" w:rsidP="00257587">
      <w:r>
        <w:t xml:space="preserve">Si chiede se ai fini della qualificazione per la partecipazione alla gara in ottemperanza a quanto stabilito dalla Determinazione n.4 del 25/02/2015 dell’ANAC, nell’ambito della stessa categoria edilizia le attività svolte per opere analoghe a quelle oggetto dei servizi da affidare (non necessariamente di identica destinazione funzionale) sono da ritenersi idonee a comprovare i requisiti quando il grado di complessità </w:t>
      </w:r>
      <w:r>
        <w:lastRenderedPageBreak/>
        <w:t>sia almeno pari a quello dei servizi da affidare. Esemplificando, l’aver svolto servizi tecnici della categoria E.07 ed E.16 entrambe con grado di complessità 1,20 può ritenersi idoneo a comprovare requisiti per servizi tecnici caratterizzati da pari complessità della categoria E.04 prevista in gara?</w:t>
      </w:r>
    </w:p>
    <w:p w:rsidR="00257587" w:rsidRDefault="00257587" w:rsidP="00257587"/>
    <w:p w:rsidR="00257587" w:rsidRDefault="00257587" w:rsidP="00257587"/>
    <w:p w:rsidR="00257587" w:rsidRDefault="00257587" w:rsidP="00257587">
      <w:r>
        <w:t>RISPOSTA</w:t>
      </w:r>
    </w:p>
    <w:p w:rsidR="00257587" w:rsidRDefault="00257587" w:rsidP="00257587">
      <w:r>
        <w:t>Si conferma quanto indicato nel quesito, infatti le 3 categorie citate, ossia E.04, E.07, E.16 trovano corrispondenza nella categoria I/d, sempre all'interno della categoria EDILIZIA.</w:t>
      </w:r>
    </w:p>
    <w:p w:rsidR="00257587" w:rsidRDefault="00257587" w:rsidP="00257587"/>
    <w:p w:rsidR="00257587" w:rsidRDefault="00257587" w:rsidP="00257587"/>
    <w:p w:rsidR="00257587" w:rsidRDefault="00257587" w:rsidP="00257587">
      <w:r>
        <w:tab/>
        <w:t>Data: giovedì 20 agosto 2020</w:t>
      </w:r>
    </w:p>
    <w:p w:rsidR="00257587" w:rsidRDefault="00257587" w:rsidP="00257587">
      <w:r>
        <w:t xml:space="preserve"> </w:t>
      </w:r>
      <w:r>
        <w:tab/>
        <w:t>DOMANDA</w:t>
      </w:r>
    </w:p>
    <w:p w:rsidR="00257587" w:rsidRDefault="00257587" w:rsidP="00257587">
      <w:r>
        <w:t>In riferimento alla gara in oggetto siamo con la presente a richiedere un computo metrico editabile .</w:t>
      </w:r>
      <w:proofErr w:type="spellStart"/>
      <w:r>
        <w:t>xls</w:t>
      </w:r>
      <w:proofErr w:type="spellEnd"/>
      <w:r>
        <w:t xml:space="preserve"> in formato leggibile per una corretta valutazione degli item di gara. Rimaniamo in attesa di vostro cortese riscontro. </w:t>
      </w:r>
    </w:p>
    <w:p w:rsidR="00257587" w:rsidRDefault="00257587" w:rsidP="00257587"/>
    <w:p w:rsidR="00257587" w:rsidRDefault="00257587" w:rsidP="00257587"/>
    <w:p w:rsidR="00257587" w:rsidRDefault="00257587" w:rsidP="00257587">
      <w:r>
        <w:t>RISPOSTA</w:t>
      </w:r>
    </w:p>
    <w:p w:rsidR="00257587" w:rsidRDefault="00257587" w:rsidP="00257587">
      <w:r>
        <w:t>Il progettista non è in grado di mettere a disposizione il computo metrico editabile .</w:t>
      </w:r>
      <w:proofErr w:type="spellStart"/>
      <w:r>
        <w:t>xls</w:t>
      </w:r>
      <w:proofErr w:type="spellEnd"/>
      <w:r>
        <w:t>, Ai fini della corretta valutazione si dovrà fare riferimento alla documentazione di gara.</w:t>
      </w:r>
    </w:p>
    <w:p w:rsidR="00257587" w:rsidRDefault="00257587" w:rsidP="00257587"/>
    <w:p w:rsidR="00257587" w:rsidRDefault="00257587" w:rsidP="00257587"/>
    <w:p w:rsidR="00257587" w:rsidRDefault="00257587" w:rsidP="00257587">
      <w:r>
        <w:t xml:space="preserve"> </w:t>
      </w:r>
      <w:r>
        <w:tab/>
        <w:t>DOMANDA</w:t>
      </w:r>
    </w:p>
    <w:p w:rsidR="00257587" w:rsidRDefault="00257587" w:rsidP="00257587">
      <w:r>
        <w:t>La Scrivente possiede la SOA OG1 III bis e la OG11 V che copre le categorie OS3 II e OS 30 III richiesta nel Bando di Gara come requisito di ammissione; inoltre si possiede la SOA anche per la progettazione fino alla classifica III bis.</w:t>
      </w:r>
    </w:p>
    <w:p w:rsidR="00257587" w:rsidRDefault="00257587" w:rsidP="00257587"/>
    <w:p w:rsidR="00257587" w:rsidRDefault="00257587" w:rsidP="00257587">
      <w:r>
        <w:t xml:space="preserve">       Volendo partecipare in forma singola e volendo realizzare la progettazione all'interno con il proprio staff tecnico si richiede se con la             classifica posseduta si rientra nei requisiti di ammissione alla gara.</w:t>
      </w:r>
    </w:p>
    <w:p w:rsidR="00257587" w:rsidRDefault="00257587" w:rsidP="00257587"/>
    <w:p w:rsidR="00257587" w:rsidRDefault="00257587" w:rsidP="00257587"/>
    <w:p w:rsidR="00257587" w:rsidRDefault="00257587" w:rsidP="00257587">
      <w:r>
        <w:t>RISPOSTA</w:t>
      </w:r>
    </w:p>
    <w:p w:rsidR="00257587" w:rsidRDefault="00257587" w:rsidP="00257587">
      <w:r>
        <w:lastRenderedPageBreak/>
        <w:t>Si rinvia al Disciplinare di gara – par. 7.2.2 ove è espressamente previsto che “la qualificazione per progettazione e costruzione eventualmente risultante dall’attestazione SOA non è sufficiente a dimostrare il possesso dei requisiti per la progettazione” dovendo i concorrenti in ogni caso attestare il possesso, relativamente al proprio staff tecnico interno, dei requisiti per attività di progettazione di cui alle lettere da a) a c), p.to (iv) del suindicato paragrafo.</w:t>
      </w:r>
    </w:p>
    <w:p w:rsidR="00257587" w:rsidRDefault="00257587" w:rsidP="00257587"/>
    <w:p w:rsidR="00257587" w:rsidRDefault="00257587" w:rsidP="00257587"/>
    <w:p w:rsidR="00257587" w:rsidRDefault="00257587" w:rsidP="00257587">
      <w:r>
        <w:t xml:space="preserve"> </w:t>
      </w:r>
      <w:r>
        <w:tab/>
        <w:t>DOMANDA</w:t>
      </w:r>
    </w:p>
    <w:p w:rsidR="00257587" w:rsidRDefault="00257587" w:rsidP="00257587">
      <w:r>
        <w:t>In riferimento al requisito di ammissione di cui al par. 6 - punto c.3 della Lettera d'Invito relativo alla Progettazione Esecutiva, viene chiesto di "aver espletato negli ultimi 10 anni servizi di architettura ed ingegneria per un importo globale, per ogni categoria ed ID di lavori cui si riferiscono i servizi da affidare, almeno pari all'importo dei lavori da progettare".</w:t>
      </w:r>
    </w:p>
    <w:p w:rsidR="00257587" w:rsidRDefault="00257587" w:rsidP="00257587"/>
    <w:p w:rsidR="00257587" w:rsidRDefault="00257587" w:rsidP="00257587">
      <w:r>
        <w:t>Si prega di chiarire se l'importo globale per ogni categoria ed ID dei lavori indicato nella tabella di cui al par. 7.2.2 - lettera c) del Disciplinare di Gara, si riferisce all'importo globale dei servizi di progettazione o all'importo globale dell'opera da progettare;</w:t>
      </w:r>
    </w:p>
    <w:p w:rsidR="00257587" w:rsidRDefault="00257587" w:rsidP="00257587"/>
    <w:p w:rsidR="00257587" w:rsidRDefault="00257587" w:rsidP="00257587">
      <w:r>
        <w:t>per meglio spiegare - in riferimento alle due tabelle di cui al par. 1.7 del Capitolato Speciale d'Appalto - Parte A, si prenda a titolo di esempio la prima categoria ed ID di lavori: il valore dell'opera da progettare è di € 1.128.550,516 (prima tabella) mentre il valore della progettazione è stimato in € 18.940,95 (seconda tabella).</w:t>
      </w:r>
    </w:p>
    <w:p w:rsidR="00257587" w:rsidRDefault="00257587" w:rsidP="00257587"/>
    <w:p w:rsidR="00257587" w:rsidRDefault="00257587" w:rsidP="00257587">
      <w:r>
        <w:t>Quesito: occorre dimostrare e dichiarare di aver fatturato, complessivamente negli ultimi 10 anni, servizi di progettazione per un importo di € 1.128.550,516 oppure di € 18.940,95?</w:t>
      </w:r>
    </w:p>
    <w:p w:rsidR="00257587" w:rsidRDefault="00257587" w:rsidP="00257587"/>
    <w:p w:rsidR="00257587" w:rsidRDefault="00257587" w:rsidP="00257587"/>
    <w:p w:rsidR="00257587" w:rsidRDefault="00257587" w:rsidP="00257587"/>
    <w:p w:rsidR="00257587" w:rsidRDefault="00257587" w:rsidP="00257587"/>
    <w:p w:rsidR="00257587" w:rsidRDefault="00257587" w:rsidP="00257587">
      <w:r>
        <w:t>RISPOSTA</w:t>
      </w:r>
    </w:p>
    <w:p w:rsidR="00257587" w:rsidRDefault="00257587" w:rsidP="00257587">
      <w:r>
        <w:t xml:space="preserve">Relativamente ai requisiti di capacità economico-finanziaria e tecnico-professionale da possedere ai fini della partecipazione alla gara, occorre avere a riferimento il Disciplinare di gara – par. 7.2 e precipuamente - in ordine ai requisiti attinenti alla progettazione - il par. 7.2.2. Sono espressamente indicati tutti i requisiti che i “progettisti” indicati o associati devono in ogni caso possedere. Dunque, in ordine al requisito previsto al par. 7.2.2 </w:t>
      </w:r>
      <w:proofErr w:type="spellStart"/>
      <w:r>
        <w:t>lett</w:t>
      </w:r>
      <w:proofErr w:type="spellEnd"/>
      <w:r>
        <w:t xml:space="preserve">. c) “avvenuto espletamento, negli ultimi dieci anni antecedenti l’inoltro della Lettera di invito, di servizi di architettura e di ingegneria relativi a lavori appartenenti a ognuna delle categorie e ID di lavori cui si riferiscono i servizi da affidare, per un importo globale per ogni categoria e ID almeno pari </w:t>
      </w:r>
      <w:r>
        <w:lastRenderedPageBreak/>
        <w:t xml:space="preserve">all’importo stimato dei lavori da progettare” dovrà aversi riguardo esclusivamente alla tabella riportata nel medesimo par. 7.2.2 </w:t>
      </w:r>
      <w:proofErr w:type="spellStart"/>
      <w:r>
        <w:t>lett</w:t>
      </w:r>
      <w:proofErr w:type="spellEnd"/>
      <w:r>
        <w:t>. c), identica a quella contenuta nel par. 3.1 del Disciplinare stesso e ai valori in essa indicati conformemente anche al par. 2.3 della Lettera di invito. Quindi i concorrenti devono dichiarare e dimostrare di aver svolto e fatturato servizi di progettazione relativi a lavori per gli importi indicati come sopra detto.</w:t>
      </w:r>
      <w:bookmarkStart w:id="0" w:name="_GoBack"/>
      <w:bookmarkEnd w:id="0"/>
    </w:p>
    <w:sectPr w:rsidR="0025758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5B2"/>
    <w:rsid w:val="00257587"/>
    <w:rsid w:val="00530698"/>
    <w:rsid w:val="005955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1237</Words>
  <Characters>7055</Characters>
  <Application>Microsoft Office Word</Application>
  <DocSecurity>0</DocSecurity>
  <Lines>58</Lines>
  <Paragraphs>16</Paragraphs>
  <ScaleCrop>false</ScaleCrop>
  <Company>HP Inc.</Company>
  <LinksUpToDate>false</LinksUpToDate>
  <CharactersWithSpaces>8276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Emanuele Torelli</dc:creator>
  <cp:keywords/>
  <dc:description/>
  <cp:lastModifiedBy>Emanuele Torelli</cp:lastModifiedBy>
  <cp:revision>2</cp:revision>
  <dcterms:created xsi:type="dcterms:W3CDTF">2023-06-22T10:20:00Z</dcterms:created>
  <dcterms:modified xsi:type="dcterms:W3CDTF">2023-06-22T10:20:00Z</dcterms:modified>
</cp:coreProperties>
</file>